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67D1" w:rsidRPr="00934ECE" w:rsidRDefault="007A15B6" w:rsidP="007267D1">
      <w:pPr>
        <w:widowControl/>
        <w:shd w:val="clear" w:color="auto" w:fill="FFFFFF"/>
        <w:spacing w:line="450" w:lineRule="atLeast"/>
        <w:jc w:val="center"/>
        <w:rPr>
          <w:rFonts w:ascii="仿宋" w:eastAsia="仿宋" w:hAnsi="仿宋" w:cs="宋体"/>
          <w:kern w:val="0"/>
          <w:sz w:val="32"/>
          <w:szCs w:val="32"/>
        </w:rPr>
      </w:pPr>
      <w:r w:rsidRPr="00934ECE">
        <w:rPr>
          <w:rFonts w:ascii="黑体" w:eastAsia="黑体" w:hAnsi="黑体" w:cs="宋体" w:hint="eastAsia"/>
          <w:b/>
          <w:bCs/>
          <w:kern w:val="0"/>
          <w:sz w:val="44"/>
          <w:szCs w:val="28"/>
        </w:rPr>
        <w:t>中共中央 国务院关于学前教育深化改革规范发展的若干意见</w:t>
      </w:r>
      <w:r w:rsidRPr="00934ECE">
        <w:rPr>
          <w:rFonts w:ascii="黑体" w:eastAsia="黑体" w:hAnsi="黑体" w:cs="宋体" w:hint="eastAsia"/>
          <w:kern w:val="0"/>
          <w:sz w:val="44"/>
          <w:szCs w:val="28"/>
        </w:rPr>
        <w:br/>
      </w:r>
      <w:r w:rsidRPr="00934ECE">
        <w:rPr>
          <w:rFonts w:ascii="仿宋" w:eastAsia="仿宋" w:hAnsi="仿宋" w:cs="宋体" w:hint="eastAsia"/>
          <w:kern w:val="0"/>
          <w:sz w:val="32"/>
          <w:szCs w:val="32"/>
        </w:rPr>
        <w:t>（2018年11月7日）</w:t>
      </w:r>
    </w:p>
    <w:p w:rsidR="007267D1" w:rsidRPr="00934ECE" w:rsidRDefault="007267D1" w:rsidP="000F660A">
      <w:pPr>
        <w:widowControl/>
        <w:shd w:val="clear" w:color="auto" w:fill="FFFFFF"/>
        <w:spacing w:line="360" w:lineRule="auto"/>
        <w:jc w:val="left"/>
        <w:rPr>
          <w:rFonts w:ascii="仿宋" w:eastAsia="仿宋" w:hAnsi="仿宋" w:cs="宋体"/>
          <w:kern w:val="0"/>
          <w:sz w:val="32"/>
          <w:szCs w:val="32"/>
        </w:rPr>
      </w:pPr>
      <w:r w:rsidRPr="00934ECE">
        <w:rPr>
          <w:rFonts w:ascii="仿宋" w:eastAsia="仿宋" w:hAnsi="仿宋" w:cs="宋体" w:hint="eastAsia"/>
          <w:kern w:val="0"/>
          <w:sz w:val="32"/>
          <w:szCs w:val="32"/>
        </w:rPr>
        <w:t xml:space="preserve">   </w:t>
      </w:r>
      <w:r w:rsidR="007A15B6" w:rsidRPr="00934ECE">
        <w:rPr>
          <w:rFonts w:ascii="仿宋" w:eastAsia="仿宋" w:hAnsi="仿宋" w:cs="宋体" w:hint="eastAsia"/>
          <w:color w:val="333333"/>
          <w:kern w:val="0"/>
          <w:sz w:val="32"/>
          <w:szCs w:val="32"/>
        </w:rPr>
        <w:t>学前教育是终身学习的开端，是国民教育体系的重要组成部分，是重要的社会公益事业。办好学前教育、实现幼有所育，是党的十九大作出的重大决策部署，是党和政府为老百姓办实事的重大民生工程，关系亿万儿童健康成长，关系社会和谐稳定，关系党和国家事业未来。</w:t>
      </w:r>
    </w:p>
    <w:p w:rsidR="007A15B6" w:rsidRPr="00934ECE" w:rsidRDefault="007A15B6" w:rsidP="000F660A">
      <w:pPr>
        <w:widowControl/>
        <w:shd w:val="clear" w:color="auto" w:fill="FFFFFF"/>
        <w:spacing w:line="360" w:lineRule="auto"/>
        <w:ind w:firstLineChars="200" w:firstLine="640"/>
        <w:jc w:val="left"/>
        <w:rPr>
          <w:rFonts w:ascii="仿宋" w:eastAsia="仿宋" w:hAnsi="仿宋" w:cs="宋体"/>
          <w:kern w:val="0"/>
          <w:sz w:val="32"/>
          <w:szCs w:val="32"/>
        </w:rPr>
      </w:pPr>
      <w:r w:rsidRPr="00934ECE">
        <w:rPr>
          <w:rFonts w:ascii="仿宋" w:eastAsia="仿宋" w:hAnsi="仿宋" w:cs="宋体" w:hint="eastAsia"/>
          <w:color w:val="333333"/>
          <w:kern w:val="0"/>
          <w:sz w:val="32"/>
          <w:szCs w:val="32"/>
        </w:rPr>
        <w:t>党的十八大以来，我国学前教育事业快速发展，资源迅速扩大、普及水平大幅提高、管理制度不断完善，“入园难”问题得到有效缓解。同时也要看到，由于底子薄、欠账多，目前学前教育仍是整个教育体系的短板，发展不平衡不充分问题十分突出，“入园难”、“入园贵”依然是困扰老百姓的烦心事之一。主要表现为：学前教育资源尤其是普惠性资源不足，政策保障体系不完善，教师队伍建设滞后，监管体制机制不健全，保教质量有待提高，存在“小学化”倾向，部分民办园过度逐利、幼儿安全问题时有发生。为进一步完善学前教育公共服务体系，切实办好新时代学前教育，更好实现幼有所育，现就学前教育深化改革规范发展提出如下意见。</w:t>
      </w:r>
    </w:p>
    <w:p w:rsidR="007267D1" w:rsidRPr="00934ECE" w:rsidRDefault="007A15B6" w:rsidP="000F660A">
      <w:pPr>
        <w:widowControl/>
        <w:shd w:val="clear" w:color="auto" w:fill="FFFFFF"/>
        <w:spacing w:line="360" w:lineRule="auto"/>
        <w:ind w:firstLine="480"/>
        <w:jc w:val="left"/>
        <w:rPr>
          <w:rFonts w:ascii="仿宋" w:eastAsia="仿宋" w:hAnsi="仿宋" w:cs="宋体"/>
          <w:b/>
          <w:bCs/>
          <w:color w:val="333333"/>
          <w:kern w:val="0"/>
          <w:sz w:val="32"/>
          <w:szCs w:val="32"/>
        </w:rPr>
      </w:pPr>
      <w:r w:rsidRPr="00934ECE">
        <w:rPr>
          <w:rFonts w:ascii="仿宋" w:eastAsia="仿宋" w:hAnsi="仿宋" w:cs="宋体" w:hint="eastAsia"/>
          <w:b/>
          <w:bCs/>
          <w:color w:val="333333"/>
          <w:kern w:val="0"/>
          <w:sz w:val="32"/>
          <w:szCs w:val="32"/>
        </w:rPr>
        <w:t>一、总体要求</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lastRenderedPageBreak/>
        <w:t>（一）指导思想。以习近平新时代中国特色社会主义思想为指导，全面贯彻党的十九大精神和党的教育方针，认真落实立德树人根本任务，遵循学前教育规律，牢牢把握学前教育正确发展方向，完善学前教育体制机制，健全学前教育政策保障体系，推进学前教育普及普惠安全优质发展，满足人民群众对幼有所育的美好期盼，为培养德智体美劳全面发展的社会主义建设者和接班人奠定坚实基础。</w:t>
      </w:r>
    </w:p>
    <w:p w:rsidR="007267D1" w:rsidRPr="00934ECE" w:rsidRDefault="007A15B6" w:rsidP="000F660A">
      <w:pPr>
        <w:widowControl/>
        <w:shd w:val="clear" w:color="auto" w:fill="FFFFFF"/>
        <w:spacing w:line="360" w:lineRule="auto"/>
        <w:ind w:firstLine="480"/>
        <w:jc w:val="left"/>
        <w:rPr>
          <w:rFonts w:ascii="仿宋" w:eastAsia="仿宋" w:hAnsi="仿宋" w:cs="宋体"/>
          <w:b/>
          <w:bCs/>
          <w:color w:val="333333"/>
          <w:kern w:val="0"/>
          <w:sz w:val="32"/>
          <w:szCs w:val="32"/>
        </w:rPr>
      </w:pPr>
      <w:r w:rsidRPr="00934ECE">
        <w:rPr>
          <w:rFonts w:ascii="仿宋" w:eastAsia="仿宋" w:hAnsi="仿宋" w:cs="宋体" w:hint="eastAsia"/>
          <w:color w:val="333333"/>
          <w:kern w:val="0"/>
          <w:sz w:val="32"/>
          <w:szCs w:val="32"/>
        </w:rPr>
        <w:t>（二）基本原则</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——坚持党的领导。加强党对学前教育工作的领导，确保党的教育方针在学前教育领域深入贯彻，确保立德树人根本任务落实到位，确保学前教育始终沿着正确方向发展。</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坚持政府主导。落实各级政府在学前教育规划、投入、教师队伍建设、监管等方面的责任，完善各有关部门分工负责、齐抓共管的工作机制。牢牢把握公益普惠基本方向，坚持公办民办并举，加大公共财政投入，着力扩大普惠性学前教育资源供给。</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——坚持改革创新。突出问题导向，统筹兼顾、综合施策，破解制约学前教育发展的体制机制障碍，补齐制度短板，激发办园活力，鼓励引导规范社会力量办园，充分调动各方面积极性。</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lastRenderedPageBreak/>
        <w:t>——坚持规范管理。遵循幼儿身心发展规律，实施科学保教，健全治理体系，堵住监管漏洞，完善学前教育法律法规，实现依法依规办园治园，促进幼儿健康快乐成长。</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（三）主要目标</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到2020年，全国学前三年毛入园率达到85%，普惠性幼儿园覆盖率（公办园和普惠性民办园在园幼儿占比）达到80%。广覆盖、保基本、有质量的学前教育公共服务体系基本建成，学前教育管理体制、办园体制和政策保障体系基本完善。投入水平显著提高，成本分担机制普遍建立。幼儿园办园行为普遍规范，保教质量明显提升。不同区域、不同类型城市分类解决学前教育发展问题，大型、特大型城市率先实现发展目标。</w:t>
      </w:r>
    </w:p>
    <w:p w:rsidR="007A15B6"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到2020年，基本形成以本专科为主体的幼儿园教师培养体系，本专科学前教育专业毕业生规模达到20万人以上；建立幼儿园教师专业成长机制，健全培训课程标准，分层分类培训150万名左右幼儿园园长、教师；建立普通高等学校学前教育专业质量认证和保障体系，幼儿园教师队伍综合素质和科学保教能力得到整体提升，幼儿园教师社会地位、待遇保障进一步提高，职业吸引力明显增强。到2035年，全面普及学前三年教育，建成覆盖城乡、布局合理的学前教育公共服务体系，形成完善的学前教育管理体制、办园体制和</w:t>
      </w:r>
      <w:r w:rsidRPr="00934ECE">
        <w:rPr>
          <w:rFonts w:ascii="仿宋" w:eastAsia="仿宋" w:hAnsi="仿宋" w:cs="宋体" w:hint="eastAsia"/>
          <w:color w:val="333333"/>
          <w:kern w:val="0"/>
          <w:sz w:val="32"/>
          <w:szCs w:val="32"/>
        </w:rPr>
        <w:lastRenderedPageBreak/>
        <w:t>政策保障体系，为幼儿提供更加充裕、更加普惠、更加优质的学前教育。</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b/>
          <w:bCs/>
          <w:color w:val="333333"/>
          <w:kern w:val="0"/>
          <w:sz w:val="32"/>
          <w:szCs w:val="32"/>
        </w:rPr>
        <w:t>二、优化布局与办园结构</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四）科学规划布局。各地要充分考虑人口变化和城镇化发展趋势，结合实施乡村振兴战略，制定应对学前教育需求高峰方案。以县为单位制定幼儿园布局规划，切实把普惠性幼儿园建设纳入城乡公共管理和公共服务设施统一规划，列入本地区控制性详细规划和土地招拍挂建设项目成本，选定具体位置，明确服务范围，确定建设规模，确保优先建设。公办园资源不足的城镇地区，新建改扩建一批公办园。大力发展农村学前教育，每个乡镇原则上至少办好一所公办中心园，大村独立建园或设分园，小村联合办园，人口分散地区根据实际情况可举办流动幼儿园、季节班等，配备专职巡回指导教师，完善县乡村三级学前教育公共服务网络。</w:t>
      </w:r>
    </w:p>
    <w:p w:rsidR="007A15B6"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五）调整办园结构。各地要把发展普惠性学前教育作为重点任务，结合本地实际，着力构建以普惠性资源为主体的办园体系，坚决扭转高收费民办园占比偏高的局面。大力发展公办园，充分发挥公办园保基本、兜底线、引领方向、平抑收费的主渠道作用。按照实现普惠目标的要求，公办园在园幼儿占比偏低的省份，逐步提高公办园在园幼儿占比，到2020年全国原则上达到50%，各地可从实际出发确定具体</w:t>
      </w:r>
      <w:r w:rsidRPr="00934ECE">
        <w:rPr>
          <w:rFonts w:ascii="仿宋" w:eastAsia="仿宋" w:hAnsi="仿宋" w:cs="宋体" w:hint="eastAsia"/>
          <w:color w:val="333333"/>
          <w:kern w:val="0"/>
          <w:sz w:val="32"/>
          <w:szCs w:val="32"/>
        </w:rPr>
        <w:lastRenderedPageBreak/>
        <w:t>发展目标。积极扶持民办园提供普惠性服务，规范营利性民办园发展，满足家长不同选择性需求。</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b/>
          <w:bCs/>
          <w:color w:val="333333"/>
          <w:kern w:val="0"/>
          <w:sz w:val="32"/>
          <w:szCs w:val="32"/>
        </w:rPr>
        <w:t>三、拓宽途径扩大资源供给</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（六）实施学前教育专项。国家继续实施学前教育行动计划，逐年安排建设一批普惠性幼儿园，重点扩大农村地区、脱贫攻坚地区、新增人口集中地区普惠性资源。</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七）积极挖潜扩大增量。充分利用腾退搬迁的空置厂房、乡村公共服务设施、农村中小学闲置校舍等资源，以租赁、租借、划转等形式举办公办园。鼓励支持街道、村集体、有实力的国有企事业单位，特别是普通高等学校举办公办园，在为本单位职工子女入园提供便利的同时，也为社会提供普惠性服务。对于军队停办的幼儿园，要移交地方政府接收，实行属地化管理，确保学前教育资源不流失。</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八）规范小区配套幼儿园建设使用。2019年6月底前，各省（自治区、直辖市）要制定小区配套幼儿园建设管理办法，健全发展改革、自然资源、住房城乡建设、教育等部门联动管理机制，做好配套幼儿园规划、土地出让、园舍设计建设、验收、移交、办园等环节的监督管理。各省（自治区、直辖市）要对小区配套幼儿园规划、建设、移交、办园等情况进行专项治理，2019年年底前整改到位。老城（棚户区）改造、新城开发和居住区建设、易地扶贫搬迁应将配套建设幼儿园纳入公共管理和公共服务设施建设规划，并按照相关</w:t>
      </w:r>
      <w:r w:rsidRPr="00934ECE">
        <w:rPr>
          <w:rFonts w:ascii="仿宋" w:eastAsia="仿宋" w:hAnsi="仿宋" w:cs="宋体" w:hint="eastAsia"/>
          <w:color w:val="333333"/>
          <w:kern w:val="0"/>
          <w:sz w:val="32"/>
          <w:szCs w:val="32"/>
        </w:rPr>
        <w:lastRenderedPageBreak/>
        <w:t>标准和规范予以建设，确保配套幼儿园与首期建设的居民住宅区同步规划、同步设计、同步建设、同步验收、同步交付使用。配套幼儿园由当地政府统筹安排，办成公办园或委托办成普惠性民办园，不得办成营利性幼儿园。对存在配套幼儿园缓建、缩建、停建、不建和建而不交等问题的，在整改到位之前，不得办理竣工验收。</w:t>
      </w:r>
    </w:p>
    <w:p w:rsidR="007A15B6"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九）鼓励社会力量办园。政府加大扶持力度，引导社会力量更多举办普惠性幼儿园。2019年6月底前，各省（自治区、直辖市）要进一步完善普惠性民办园认定标准、补助标准及扶持政策。通过购买服务、综合奖补、减免租金、派驻公办教师、培训教师、教研指导等方式，支持普惠性民办园发展，并将提供普惠性学位数量和办园质量作为奖补和支持的重要依据。</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b/>
          <w:bCs/>
          <w:color w:val="333333"/>
          <w:kern w:val="0"/>
          <w:sz w:val="32"/>
          <w:szCs w:val="32"/>
        </w:rPr>
        <w:t>四、健全经费投入长效机制</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十）优化经费投入结构。国家进一步加大学前教育投入力度，逐步提高学前教育财政投入和支持水平，主要用于扩大普惠性资源、补充配备教师、提高教师待遇、改善办园条件。中央财政继续安排支持学前教育发展资金，支持地方多种形式扩大普惠性资源，深化体制机制改革，健全幼儿资助制度，重点向中西部农村地区和贫困地区倾斜。研究中央专项彩票公益金等支持学前教育发展的政策。地方各级政府</w:t>
      </w:r>
      <w:r w:rsidRPr="00934ECE">
        <w:rPr>
          <w:rFonts w:ascii="仿宋" w:eastAsia="仿宋" w:hAnsi="仿宋" w:cs="宋体" w:hint="eastAsia"/>
          <w:color w:val="333333"/>
          <w:kern w:val="0"/>
          <w:sz w:val="32"/>
          <w:szCs w:val="32"/>
        </w:rPr>
        <w:lastRenderedPageBreak/>
        <w:t>要健全学前教育经费投入机制，规范使用管理，强化绩效评价，提高使用效益。</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十一）健全学前教育成本分担机制。各地要从实际出发，科学核定办园成本，以提供普惠性服务为衡量标准，统筹制定财政补助和收费政策，合理确定分担比例。到2020年，各省（自治区、直辖市）制定并落实公办园生均财政拨款标准或生均公用经费标准，合理确定并动态调整拨款水平；因地制宜制定企事业单位、部队、街道、村集体办幼儿园财政补助政策；根据办园成本、经济发展水平和群众承受能力等因素，合理确定公办园收费标准并建立定期动态调整机制。民办园收费项目和标准根据办园成本、市场需求等因素合理确定，向社会公示，并接受有关主管部门的监督。非营利性民办园（包括普惠性民办园）收费具体办法由省级政府制定。营利性民办园收费标准实行市场调节，由幼儿园自主决定。地方政府依法加强对民办园收费的价格监管，坚决抑制过高收费。</w:t>
      </w:r>
    </w:p>
    <w:p w:rsidR="007A15B6"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（十二）完善学前教育资助制度。各地要认真落实幼儿资助政策，确保接受普惠性学前教育的家庭经济困难儿童（含建档立卡家庭儿童、低保家庭儿童、特困救助供养儿童等）、孤儿和残疾儿童得到资助。</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b/>
          <w:bCs/>
          <w:color w:val="333333"/>
          <w:kern w:val="0"/>
          <w:sz w:val="32"/>
          <w:szCs w:val="32"/>
        </w:rPr>
        <w:t>五、大力加强幼儿园教师队伍建设</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lastRenderedPageBreak/>
        <w:t>（十三）严格依标配备教职工。各地要及时补充公办园教职工，严禁“有编不补”、长期使用代课教师。民办园按照配备标准配足配齐教职工。各类幼儿园按照国家相关规定配备卫生保健人员。</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十四）依法保障幼儿园教师地位和待遇。各地要认真落实公办园教师工资待遇保障政策，统筹工资收入政策、经费支出渠道，确保教师工资及时足额发放、同工同酬。有条件的地方可试点实施乡村公办园教师生活补助政策。按照政府购买服务范围的规定，可将公办园中保育员、安保、厨师等服务纳入政府购买服务范围，所需资金从地方财政预算中统筹安排。民办园要参照当地公办园教师工资收入水平，合理确定相应教师的工资收入。各类幼儿园依法依规足额足项为教职工缴纳社会保险和住房公积金。各地要根据学前教育特点和幼儿园教师专业标准，完善幼儿园教师职称评聘标准，畅通职称评聘通道，提高高级职称比例。对作出突出贡献的幼儿园园长、教师，按照国家有关规定予以表彰和奖励。</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十五）完善教师培养体系。办好一批幼儿师范专科学校和若干所幼儿师范学院，支持师范院校设立并办好学前教育专业。中等职业学校相关专业重点培养保育员。根据基本普及学前教育目标，制定学前教育专业培养规划，扩大本专科层次培养规模及学前教育专业公费师范生招生规模。前移培养起点，大力培养初中毕业起点的五年制专科学历的幼儿</w:t>
      </w:r>
      <w:r w:rsidRPr="00934ECE">
        <w:rPr>
          <w:rFonts w:ascii="仿宋" w:eastAsia="仿宋" w:hAnsi="仿宋" w:cs="宋体" w:hint="eastAsia"/>
          <w:color w:val="333333"/>
          <w:kern w:val="0"/>
          <w:sz w:val="32"/>
          <w:szCs w:val="32"/>
        </w:rPr>
        <w:lastRenderedPageBreak/>
        <w:t>园教师。引导学前教育专业毕业生从事幼教工作，鼓励师范院校在校生辅修或转入学前教育专业，扩大有质量教师供给。创新培养模式，优化培养课程体系，突出保教融合，健全学前教育法规及规章制度，加强儿童发展、幼儿园保育教育实践类课程建设，提高培养专业化水平。2018年启动师范院校学前教育专业国家认证工作，建立培养质量保障制度。</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十六）健全教师培训制度。出台幼儿园教师培训课程指导标准，实行幼儿园园长、教师定期培训和全员轮训制度。研究制定全国幼儿园教师培训工作方案，用两年半左右时间，通过国家、省、县三级培训网络，大规模培训幼儿园园长、教师，重点加强师德师风全员培训、非学前教育专业教师全员补偿培训和未成年人保护方面的法律培训等。创新培训模式，支持师范院校与优质幼儿园协同建立培训基地，强化专业学习与跟岗实践相结合，增强培训针对性和实效性，切实提高教师专业水平和科学保教能力。</w:t>
      </w:r>
    </w:p>
    <w:p w:rsidR="007A15B6"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十七）严格教师队伍管理。认真落实教师资格准入与定期注册制度，严格执行幼儿园园长、教师专业标准，坚持公开招聘制度，全面落实幼儿园教师持证上岗，切实把好幼儿园园长、教师入口关。非学前教育专业毕业生到幼儿园从教须经专业培训并取得相应教师资格。强化师德师风建设，通过加强师德教育、完善考评制度、加大监察监督、建立信用记录、完善诚信承诺和失信惩戒机制等措施，提高教师职</w:t>
      </w:r>
      <w:r w:rsidRPr="00934ECE">
        <w:rPr>
          <w:rFonts w:ascii="仿宋" w:eastAsia="仿宋" w:hAnsi="仿宋" w:cs="宋体" w:hint="eastAsia"/>
          <w:color w:val="333333"/>
          <w:kern w:val="0"/>
          <w:sz w:val="32"/>
          <w:szCs w:val="32"/>
        </w:rPr>
        <w:lastRenderedPageBreak/>
        <w:t>业素养，培养热爱幼教、热爱幼儿的职业情怀。对违反职业行为规范、影响恶劣的实行“一票否决”，终身不得从教。</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b/>
          <w:bCs/>
          <w:color w:val="333333"/>
          <w:kern w:val="0"/>
          <w:sz w:val="32"/>
          <w:szCs w:val="32"/>
        </w:rPr>
        <w:t>六、完善监管体系</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十八）落实监管责任。强化各级党委和政府及各有关部门的监管责任，建立健全教育部门主管、各有关部门分工负责的监管机制。健全各级教育部门学前教育管理机构，充实管理力量，建设一支与学前教育事业发展规模和监管任务相适应的专业化管理队伍。</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十九）加强源头监管。严格幼儿园准入管理，各地依据国家基本标准调整完善幼儿园设置标准，严格掌握审批条件，加强对教职工资质与配备标准、办园条件等方面的审核。幼儿园审批严格执行“先证后照”制度，由县级教育部门依法进行前置审批，取得办园许可证后，到相关部门办理法人登记。对符合条件的幼儿园，按照国家相关规定进行事业单位登记。</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（二十）完善过程监管。强</w:t>
      </w:r>
      <w:bookmarkStart w:id="0" w:name="_GoBack"/>
      <w:bookmarkEnd w:id="0"/>
      <w:r w:rsidRPr="00934ECE">
        <w:rPr>
          <w:rFonts w:ascii="仿宋" w:eastAsia="仿宋" w:hAnsi="仿宋" w:cs="宋体" w:hint="eastAsia"/>
          <w:color w:val="333333"/>
          <w:kern w:val="0"/>
          <w:sz w:val="32"/>
          <w:szCs w:val="32"/>
        </w:rPr>
        <w:t>化对幼儿园教职工资质和配备、收费行为、安全防护、卫生保健、保教质量、经费使用以及财务管理等方面的动态监管，完善年检制度。各地建立幼儿园基本信息备案及公示制度，充分利用互联网等信息化手段，向社会及时公布并更新幼儿园教职工配备、收费标准、质量评估等方面信息，主动接受社会监督。教育、民政、市场监管等部门要健全家长投诉渠道，及时回应和解决家长反</w:t>
      </w:r>
      <w:r w:rsidRPr="00934ECE">
        <w:rPr>
          <w:rFonts w:ascii="仿宋" w:eastAsia="仿宋" w:hAnsi="仿宋" w:cs="宋体" w:hint="eastAsia"/>
          <w:color w:val="333333"/>
          <w:kern w:val="0"/>
          <w:sz w:val="32"/>
          <w:szCs w:val="32"/>
        </w:rPr>
        <w:lastRenderedPageBreak/>
        <w:t>映的问题。健全家长志愿者驻园值守制度，充分发挥幼儿园家长委员会作用，推动家长有效参与幼儿园重大事项决策和日常管理。建设全国学前教育管理信息系统，提高学前教育信息化管理水平。</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二十一）强化安全监管。落实相关部门对幼儿园安全保卫和监管责任，提升人防、物防、技防能力，建立全覆盖的幼儿园安全风险防控体系。幼儿园所在街道（乡镇）、城乡社区居民委员会（村民委员会）共同做好幼儿园安全监管工作。幼儿园必须把保护幼儿生命安全和健康放在首位，落实园长安全主体责任，健全各项安全管理制度和安全责任制，强化法治教育和安全教育，提高家长安全防范意识和能力，并通过符合幼儿身心特点的方式提高幼儿感知、体悟、躲避危险和伤害的能力。</w:t>
      </w:r>
    </w:p>
    <w:p w:rsidR="007A15B6"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二十二）严格依法监管。加强办园行为督导，实行幼儿园责任督学挂牌督导制度。幼儿园提供虚假或误导家长信息的，纳入诚信记录。对存在伤害儿童、违规收费等行为的幼儿园，及时进行整改、追究责任；造成恶劣影响的，依法吊销办园许可证，有关责任人终身不得办学和执教；构成犯罪的，依法追究其刑事责任。</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b/>
          <w:bCs/>
          <w:color w:val="333333"/>
          <w:kern w:val="0"/>
          <w:sz w:val="32"/>
          <w:szCs w:val="32"/>
        </w:rPr>
        <w:t>七、规范发展民办园</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（二十三）稳妥实施分类管理。2019年6月底前，各省（自治区、直辖市）要制定民办园分类管理实施办法，明确</w:t>
      </w:r>
      <w:r w:rsidRPr="00934ECE">
        <w:rPr>
          <w:rFonts w:ascii="仿宋" w:eastAsia="仿宋" w:hAnsi="仿宋" w:cs="宋体" w:hint="eastAsia"/>
          <w:color w:val="333333"/>
          <w:kern w:val="0"/>
          <w:sz w:val="32"/>
          <w:szCs w:val="32"/>
        </w:rPr>
        <w:lastRenderedPageBreak/>
        <w:t>分类管理政策。现有民办园根据举办者申请，限期归口进行非营利性民办园或营利性民办园分类登记。在此期间，县级以上教育、民政、市场监管部门做好衔接等工作，确保分类登记平稳实施、有序进行。</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二十四）遏制过度逐利行为。民办园应依法建立财务、会计和资产管理制度，按照国家有关规定设置会计账簿，收取的费用应主要用于幼儿保教活动、改善办园条件和保障教职工待遇，每年依规向当地教育、民政或市场监管部门提交经审计的财务报告。社会资本不得通过兼并收购、受托经营、加盟连锁、利用可变利益实体、协议控制等方式控制国有资产或集体资产举办的幼儿园、非营利性幼儿园；已违规的，由教育部门会同有关部门进行清理整治，清理整治完成前不得进行增资扩股。参与并购、加盟、连锁经营的营利性幼儿园，应将与相关利益企业签订的协议报县级以上教育部门备案并向社会公布；当地教育部门应对相关利益企业和幼儿园的资质、办园方向、课程资源、数量规模及管理能力等进行严格审核，实施加盟、连锁行为的营利性幼儿园原则上应取得省级示范园资质。幼儿园控制主体或品牌加盟主体变更，须经所在区县教育部门审批，举办者变更须按规定办理核准登记手续，按法定程序履行资产交割。所属幼儿园出现安全、经营、管理、质量、财务、资产等方面问题时，举办者、实际控制人、负责幼儿园经营的管理机构应承担相应责任。民</w:t>
      </w:r>
      <w:r w:rsidRPr="00934ECE">
        <w:rPr>
          <w:rFonts w:ascii="仿宋" w:eastAsia="仿宋" w:hAnsi="仿宋" w:cs="宋体" w:hint="eastAsia"/>
          <w:color w:val="333333"/>
          <w:kern w:val="0"/>
          <w:sz w:val="32"/>
          <w:szCs w:val="32"/>
        </w:rPr>
        <w:lastRenderedPageBreak/>
        <w:t>办园一律不准单独或作为一部分资产打包上市。上市公司不得通过股票市场融资投资营利性幼儿园，不得通过发行股份或支付现金等方式购买营利性幼儿园资产。</w:t>
      </w:r>
    </w:p>
    <w:p w:rsidR="007A15B6"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二十五）分类治理无证办园。各地要将无证园全部纳入监管范围，建立工作台账，稳妥做好排查、分类、扶持和治理工作。加大整改扶持力度，通过整改扶持规范一批无证园，达到基本标准的，颁发办园许可证。整改后仍达不到安全卫生等办园基本要求的，地方政府要坚决予以取缔，并妥善分流和安置幼儿。2020年年底前，各地要稳妥完成无证园治理工作。</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b/>
          <w:bCs/>
          <w:color w:val="333333"/>
          <w:kern w:val="0"/>
          <w:sz w:val="32"/>
          <w:szCs w:val="32"/>
        </w:rPr>
        <w:t>八、提高幼儿园保教质量</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二十六）全面改善办园条件。幼儿园园舍条件、玩教具和幼儿图书配备应达到规定要求。国家制定幼儿园玩教具和图书配备指南，广泛征集遴选符合幼儿身心特点的优质游戏活动资源和体现中国优秀传统文化、现代生活特色的绘本。各地要加强对玩教具和图书配备的指导，支持引导幼儿园充分利用当地自然和文化资源，合理布局空间、设施，为幼儿提供有利于激发学习探索、安全、丰富、适宜的游戏材料和玩教具，防止盲目攀比、不切实际。</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（二十七）注重保教结合。幼儿园要遵循幼儿身心发展规律，树立科学保教理念，建立良好师幼关系。合理安排幼儿一日生活，为幼儿提供均衡的营养，保证充足的睡眠和适</w:t>
      </w:r>
      <w:r w:rsidRPr="00934ECE">
        <w:rPr>
          <w:rFonts w:ascii="仿宋" w:eastAsia="仿宋" w:hAnsi="仿宋" w:cs="宋体" w:hint="eastAsia"/>
          <w:color w:val="333333"/>
          <w:kern w:val="0"/>
          <w:sz w:val="32"/>
          <w:szCs w:val="32"/>
        </w:rPr>
        <w:lastRenderedPageBreak/>
        <w:t>宜的锻炼，传授基本的文明礼仪，培育幼儿良好的卫生、生活、行为习惯和自我保护能力。坚持以游戏为基本活动，珍视幼儿游戏活动的独特价值，保护幼儿的好奇心和学习兴趣，尊重个体差异，鼓励支持幼儿通过亲近自然、直接感知、实际操作、亲身体验等方式学习探索，促进幼儿快乐健康成长。开展幼儿园“小学化”专项治理行动，坚决克服和纠正“小学化”倾向，小学起始年级必须按国家课程标准坚持零起点教学。</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二十八）完善学前教育教研体系。健全各级学前教育教研机构，充实教研队伍，落实教研指导责任区制度，加强园本教研、区域教研，及时解决幼儿园教师在教育实践过程中的困惑和问题。充分发挥城镇优质幼儿园和农村乡镇中心园的辐射带动作用，加强对薄弱园的专业引领和实践指导。</w:t>
      </w:r>
    </w:p>
    <w:p w:rsidR="007A15B6"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二十九）健全质量评估监测体系。国家制定幼儿园保教质量评估指南，各省（自治区、直辖市）完善幼儿园质量评估标准，健全分级分类评估体系，建立一支立足实践、熟悉业务的专业化质量评估队伍，将各类幼儿园全部纳入质量评估范畴，定期向社会公布评估结果。加强幼儿园保育教育资源监管，在幼儿园推行使用的课程教学类资源须经省级学前教育专家指导委员会审核。</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b/>
          <w:bCs/>
          <w:color w:val="333333"/>
          <w:kern w:val="0"/>
          <w:sz w:val="32"/>
          <w:szCs w:val="32"/>
        </w:rPr>
        <w:t>九、加强组织领导</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lastRenderedPageBreak/>
        <w:t>（三十）加强党的领导。全面加强党对学前教育事业的领导，按照管党建与管业务相结合的原则，市、县级党委教育工作部门或教育行政部门党组织统一领导和指导幼儿园党建工作。认真落实全面从严治党要求，实现幼儿园党的组织和党的工作全覆盖。充分发挥幼儿园党组织作用，保障正确办园方向，认真做好教职工思想政治工作，厚植立德树人基础。</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三十一）健全管理体制。认真落实国务院领导、省市统筹、以县为主的学前教育管理体制。积极推动各地理顺机关、企事业单位办幼儿园的办园体制，实行属地化管理。国家完善相关法规制度，制定学前教育发展规划，推进普及学前教育，构建覆盖城乡的学前教育公共服务体系。地方政府是发展学前教育的责任主体，省级和市级政府负责统筹加强学前教育工作，推动出台地方性学前教育法规，制定相关规章和本地学前教育发展规划，健全投入机制，明确分担责任，完善相关政策措施并组织实施；县级政府对本县域学前教育发展负主体责任，负责制定学前教育发展规划和幼儿园布局、公办园的建设、教师配备补充、工资待遇及幼儿园运转，面向各类幼儿园进行监督管理，指导幼儿园做好保教工作，在土地划拨等方面对幼儿园予以优惠和支持，确保县域内学前教育规范有序健康发展。城市街道办事处、乡（镇）政府要积极支持办好本行政区域内各类幼儿园。</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lastRenderedPageBreak/>
        <w:t>（三十二）完善部门协调机制。教育部门要完善政策，制定标准，充实管理、教研力量，加强学前教育的科学指导和监督管理。编制部门要结合实际合理核定公办园教职工编制。发展改革部门要把学前教育纳入当地经济社会发展规划，支持幼儿园建设发展。财政部门要完善财政支持政策，支持扩大普惠性学前教育资源。自然资源、住房城乡建设部门要将城镇小区和新农村配套幼儿园必要建设用地及时纳入相关规划，会同教育部门加强对配套幼儿园的建设、验收、移交等环节的监管落实。人力资源社会保障部门要制定完善幼儿园教职工人事（劳动）、工资待遇、社会保障和职称评聘政策。价格、财政、教育部门要根据职责分工，加强幼儿园收费管理。卫生健康部门要监督指导幼儿园卫生保健工作。民政、市场监管部门要分别对取得办学许可证的非营利性幼儿园和营利性幼儿园依法办理法人登记手续。金融监管部门要对民办园并购、融资上市等行为进行规范监管。党委政法委组织协调公安、司法等政法机关和有关部门进一步加强幼儿园安全保卫工作的指导，依法严厉打击侵害幼儿人身安全的违法犯罪行为，推动幼儿园及周边社会治安综合治理</w:t>
      </w:r>
      <w:r w:rsidR="007267D1" w:rsidRPr="00934ECE">
        <w:rPr>
          <w:rFonts w:ascii="仿宋" w:eastAsia="仿宋" w:hAnsi="仿宋" w:cs="宋体" w:hint="eastAsia"/>
          <w:color w:val="333333"/>
          <w:kern w:val="0"/>
          <w:sz w:val="32"/>
          <w:szCs w:val="32"/>
        </w:rPr>
        <w:t>。</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三十三）建立督导问责机制。将学前教育普及普惠目标和相关政策措施落实情况作为对省级政府履行教育职责督导评估的重要内容，作为地方各级党委和政府督查工作的重点任务，纳入督导评估和目标考核体系。国务院教育督导</w:t>
      </w:r>
      <w:r w:rsidRPr="00934ECE">
        <w:rPr>
          <w:rFonts w:ascii="仿宋" w:eastAsia="仿宋" w:hAnsi="仿宋" w:cs="宋体" w:hint="eastAsia"/>
          <w:color w:val="333333"/>
          <w:kern w:val="0"/>
          <w:sz w:val="32"/>
          <w:szCs w:val="32"/>
        </w:rPr>
        <w:lastRenderedPageBreak/>
        <w:t>委员会制定普及学前教育督导评估办法，以县为单位对普及学前教育情况进行评估，省级为主推动实施，国家审核认定。省一级建立专项督查机制，加强对普惠性资源配置、教师队伍建设、经费投入与成本分担机制等政府责任落实情况的督导检查，并将结果向社会公示。对发展学前教育成绩突出的地区予以表彰奖励，对履行职责不力、没有如期完成发展目标地区的责任人予以问责。</w:t>
      </w:r>
    </w:p>
    <w:p w:rsidR="007267D1"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三十四）研究制定学前教育法。加快推进学前教育立法，进一步明确学前教育在国民教育体系中的地位和公益普惠属性，强化政府和各有关部门在学前教育规划、投入、资源配置、师资队伍建设和监管等方面的责任，明确举办者对幼儿园办园条件、师资聘任、工资待遇、运转保障、经费使用与财务管理等方面的责任，促进学前教育事业健康可持续发展。加大对违法违规办园行为的惩治力度，推进学前教育走上依法办园、依法治教的轨道，保障幼儿身心健康成长。</w:t>
      </w:r>
    </w:p>
    <w:p w:rsidR="007A15B6" w:rsidRPr="00934ECE" w:rsidRDefault="007A15B6" w:rsidP="000F660A">
      <w:pPr>
        <w:widowControl/>
        <w:shd w:val="clear" w:color="auto" w:fill="FFFFFF"/>
        <w:spacing w:line="360" w:lineRule="auto"/>
        <w:ind w:firstLine="480"/>
        <w:jc w:val="left"/>
        <w:rPr>
          <w:rFonts w:ascii="仿宋" w:eastAsia="仿宋" w:hAnsi="仿宋" w:cs="宋体"/>
          <w:color w:val="333333"/>
          <w:kern w:val="0"/>
          <w:sz w:val="32"/>
          <w:szCs w:val="32"/>
        </w:rPr>
      </w:pPr>
      <w:r w:rsidRPr="00934ECE">
        <w:rPr>
          <w:rFonts w:ascii="仿宋" w:eastAsia="仿宋" w:hAnsi="仿宋" w:cs="宋体" w:hint="eastAsia"/>
          <w:color w:val="333333"/>
          <w:kern w:val="0"/>
          <w:sz w:val="32"/>
          <w:szCs w:val="32"/>
        </w:rPr>
        <w:t>（三十五）营造良好氛围。教育部门会同宣传、广电部门及新闻媒体认真遴选并广泛宣传各地学前教育工作的典型经验，以及为发展学前教育事业作出突出贡献的先进个人事迹，积极开展“全国学前教育宣传月”等宣传教育活动，传播科学育儿理念和知识，集中宣传展示先进典型经验，大力营造全社会关心支持学前教育改革发展的良好氛围。</w:t>
      </w:r>
    </w:p>
    <w:p w:rsidR="007063E2" w:rsidRPr="007A15B6" w:rsidRDefault="007063E2"/>
    <w:sectPr w:rsidR="007063E2" w:rsidRPr="007A15B6" w:rsidSect="004836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E41" w:rsidRDefault="00EA6E41" w:rsidP="007A15B6">
      <w:r>
        <w:separator/>
      </w:r>
    </w:p>
  </w:endnote>
  <w:endnote w:type="continuationSeparator" w:id="0">
    <w:p w:rsidR="00EA6E41" w:rsidRDefault="00EA6E41" w:rsidP="007A1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E41" w:rsidRDefault="00EA6E41" w:rsidP="007A15B6">
      <w:r>
        <w:separator/>
      </w:r>
    </w:p>
  </w:footnote>
  <w:footnote w:type="continuationSeparator" w:id="0">
    <w:p w:rsidR="00EA6E41" w:rsidRDefault="00EA6E41" w:rsidP="007A15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A15B6"/>
    <w:rsid w:val="000F660A"/>
    <w:rsid w:val="00413117"/>
    <w:rsid w:val="00483672"/>
    <w:rsid w:val="00517AA7"/>
    <w:rsid w:val="006D1840"/>
    <w:rsid w:val="007063E2"/>
    <w:rsid w:val="007267D1"/>
    <w:rsid w:val="007A15B6"/>
    <w:rsid w:val="00934ECE"/>
    <w:rsid w:val="00E87AD7"/>
    <w:rsid w:val="00EA6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531F29-B568-4F61-A135-6A07BF6AD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6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15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A15B6"/>
    <w:rPr>
      <w:sz w:val="18"/>
      <w:szCs w:val="18"/>
    </w:rPr>
  </w:style>
  <w:style w:type="paragraph" w:styleId="a4">
    <w:name w:val="footer"/>
    <w:basedOn w:val="a"/>
    <w:link w:val="Char0"/>
    <w:uiPriority w:val="99"/>
    <w:semiHidden/>
    <w:unhideWhenUsed/>
    <w:rsid w:val="007A15B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A15B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0246420">
      <w:bodyDiv w:val="1"/>
      <w:marLeft w:val="0"/>
      <w:marRight w:val="0"/>
      <w:marTop w:val="0"/>
      <w:marBottom w:val="0"/>
      <w:divBdr>
        <w:top w:val="none" w:sz="0" w:space="0" w:color="auto"/>
        <w:left w:val="none" w:sz="0" w:space="0" w:color="auto"/>
        <w:bottom w:val="none" w:sz="0" w:space="0" w:color="auto"/>
        <w:right w:val="none" w:sz="0" w:space="0" w:color="auto"/>
      </w:divBdr>
      <w:divsChild>
        <w:div w:id="991133176">
          <w:marLeft w:val="0"/>
          <w:marRight w:val="0"/>
          <w:marTop w:val="0"/>
          <w:marBottom w:val="0"/>
          <w:divBdr>
            <w:top w:val="none" w:sz="0" w:space="0" w:color="auto"/>
            <w:left w:val="none" w:sz="0" w:space="0" w:color="auto"/>
            <w:bottom w:val="none" w:sz="0" w:space="0" w:color="auto"/>
            <w:right w:val="none" w:sz="0" w:space="0" w:color="auto"/>
          </w:divBdr>
          <w:divsChild>
            <w:div w:id="721947740">
              <w:marLeft w:val="0"/>
              <w:marRight w:val="0"/>
              <w:marTop w:val="0"/>
              <w:marBottom w:val="0"/>
              <w:divBdr>
                <w:top w:val="none" w:sz="0" w:space="0" w:color="auto"/>
                <w:left w:val="none" w:sz="0" w:space="0" w:color="auto"/>
                <w:bottom w:val="none" w:sz="0" w:space="0" w:color="auto"/>
                <w:right w:val="none" w:sz="0" w:space="0" w:color="auto"/>
              </w:divBdr>
              <w:divsChild>
                <w:div w:id="737437037">
                  <w:marLeft w:val="0"/>
                  <w:marRight w:val="0"/>
                  <w:marTop w:val="0"/>
                  <w:marBottom w:val="0"/>
                  <w:divBdr>
                    <w:top w:val="none" w:sz="0" w:space="0" w:color="auto"/>
                    <w:left w:val="none" w:sz="0" w:space="0" w:color="auto"/>
                    <w:bottom w:val="none" w:sz="0" w:space="0" w:color="auto"/>
                    <w:right w:val="none" w:sz="0" w:space="0" w:color="auto"/>
                  </w:divBdr>
                  <w:divsChild>
                    <w:div w:id="87215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17</Pages>
  <Words>1316</Words>
  <Characters>7504</Characters>
  <Application>Microsoft Office Word</Application>
  <DocSecurity>0</DocSecurity>
  <Lines>62</Lines>
  <Paragraphs>17</Paragraphs>
  <ScaleCrop>false</ScaleCrop>
  <Company/>
  <LinksUpToDate>false</LinksUpToDate>
  <CharactersWithSpaces>8803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Lee Yunfu</cp:lastModifiedBy>
  <cp:revision>7</cp:revision>
  <dcterms:created xsi:type="dcterms:W3CDTF">2019-01-22T05:44:00Z</dcterms:created>
  <dcterms:modified xsi:type="dcterms:W3CDTF">2019-08-08T07:41:00Z</dcterms:modified>
</cp:coreProperties>
</file>